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93" w:rsidRDefault="00250493"/>
    <w:p w:rsidR="00250493" w:rsidRDefault="00D934A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ABAE09B" wp14:editId="6E4792DE">
                <wp:simplePos x="0" y="0"/>
                <wp:positionH relativeFrom="column">
                  <wp:posOffset>5638800</wp:posOffset>
                </wp:positionH>
                <wp:positionV relativeFrom="paragraph">
                  <wp:posOffset>990600</wp:posOffset>
                </wp:positionV>
                <wp:extent cx="800100" cy="2286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50493" w:rsidRPr="00D934A4" w:rsidRDefault="00250493">
                            <w:pPr>
                              <w:pStyle w:val="af7"/>
                            </w:pPr>
                          </w:p>
                        </w:txbxContent>
                      </wps:txbx>
                      <wps:bodyPr lIns="17780" tIns="17780" rIns="17780" bIns="177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BAE09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444pt;margin-top:78pt;width:63pt;height:18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" filled="f" stroked="f">
                <v:textbox inset="1.4pt,1.4pt,1.4pt,1.4pt">
                  <w:txbxContent>
                    <w:p w:rsidR="00250493" w:rsidRPr="00D934A4" w:rsidRDefault="00250493">
                      <w:pPr>
                        <w:pStyle w:val="af7"/>
                      </w:pPr>
                    </w:p>
                  </w:txbxContent>
                </v:textbox>
              </v:shape>
            </w:pict>
          </mc:Fallback>
        </mc:AlternateContent>
      </w:r>
      <w:r w:rsidR="009537A2">
        <w:rPr>
          <w:noProof/>
        </w:rPr>
        <w:drawing>
          <wp:inline distT="0" distB="0" distL="0" distR="0" wp14:anchorId="322C64A1" wp14:editId="6C1D4ABA">
            <wp:extent cx="6170295" cy="1264285"/>
            <wp:effectExtent l="0" t="0" r="0" b="0"/>
            <wp:docPr id="1" name="Рисунок 1" descr="спорт-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порт-приказ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29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37A2"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AC8C465" wp14:editId="4323363A">
                <wp:simplePos x="0" y="0"/>
                <wp:positionH relativeFrom="column">
                  <wp:posOffset>245745</wp:posOffset>
                </wp:positionH>
                <wp:positionV relativeFrom="paragraph">
                  <wp:posOffset>990600</wp:posOffset>
                </wp:positionV>
                <wp:extent cx="1143000" cy="2159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50493" w:rsidRPr="001538B7" w:rsidRDefault="00250493">
                            <w:pPr>
                              <w:pStyle w:val="af7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17780" tIns="17780" rIns="17780" bIns="177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8C465" id="Надпись 2" o:spid="_x0000_s1027" type="#_x0000_t202" style="position:absolute;margin-left:19.35pt;margin-top:78pt;width:90pt;height:1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" filled="f" stroked="f">
                <v:textbox inset="1.4pt,1.4pt,1.4pt,1.4pt">
                  <w:txbxContent>
                    <w:p w:rsidR="00250493" w:rsidRPr="001538B7" w:rsidRDefault="00250493">
                      <w:pPr>
                        <w:pStyle w:val="af7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6665" w:rsidRPr="004C6665" w:rsidRDefault="004C6665">
      <w:pPr>
        <w:pStyle w:val="ConsPlusTitle"/>
        <w:widowControl/>
        <w:jc w:val="center"/>
        <w:rPr>
          <w:b w:val="0"/>
          <w:bCs w:val="0"/>
          <w:sz w:val="26"/>
          <w:szCs w:val="26"/>
        </w:rPr>
      </w:pPr>
    </w:p>
    <w:p w:rsidR="004C6665" w:rsidRPr="004C6665" w:rsidRDefault="004C6665">
      <w:pPr>
        <w:pStyle w:val="ConsPlusTitle"/>
        <w:widowControl/>
        <w:jc w:val="center"/>
        <w:rPr>
          <w:b w:val="0"/>
          <w:bCs w:val="0"/>
          <w:sz w:val="26"/>
          <w:szCs w:val="26"/>
        </w:rPr>
      </w:pPr>
    </w:p>
    <w:p w:rsidR="00250493" w:rsidRPr="004C6665" w:rsidRDefault="009537A2" w:rsidP="004C6665">
      <w:pPr>
        <w:pStyle w:val="ConsPlusTitle"/>
        <w:widowControl/>
        <w:ind w:firstLine="567"/>
        <w:jc w:val="center"/>
        <w:rPr>
          <w:b w:val="0"/>
          <w:bCs w:val="0"/>
          <w:sz w:val="26"/>
          <w:szCs w:val="26"/>
        </w:rPr>
      </w:pPr>
      <w:r w:rsidRPr="004C6665">
        <w:rPr>
          <w:b w:val="0"/>
          <w:bCs w:val="0"/>
          <w:sz w:val="26"/>
          <w:szCs w:val="26"/>
        </w:rPr>
        <w:t xml:space="preserve">О внесении изменений в приказ Комитета по физической культуре и спорту города Заречного Пензенской области от 26.01.2016 № 11 «Об утверждении порядка финансирования и норм расходов средств на проведение физкультурных и </w:t>
      </w:r>
    </w:p>
    <w:p w:rsidR="00250493" w:rsidRPr="004C6665" w:rsidRDefault="009537A2" w:rsidP="004C6665">
      <w:pPr>
        <w:pStyle w:val="ConsPlusTitle"/>
        <w:widowControl/>
        <w:ind w:firstLine="567"/>
        <w:jc w:val="center"/>
        <w:rPr>
          <w:b w:val="0"/>
          <w:bCs w:val="0"/>
          <w:sz w:val="26"/>
          <w:szCs w:val="26"/>
        </w:rPr>
      </w:pPr>
      <w:r w:rsidRPr="004C6665">
        <w:rPr>
          <w:b w:val="0"/>
          <w:bCs w:val="0"/>
          <w:sz w:val="26"/>
          <w:szCs w:val="26"/>
        </w:rPr>
        <w:t>спортивных мероприятий за счет средств бюджета закрытого административно территориального образования города Заречного Пензенской области»</w:t>
      </w:r>
    </w:p>
    <w:p w:rsidR="00250493" w:rsidRPr="004C6665" w:rsidRDefault="00250493" w:rsidP="004C6665">
      <w:pPr>
        <w:ind w:firstLine="567"/>
        <w:jc w:val="both"/>
        <w:rPr>
          <w:sz w:val="26"/>
          <w:szCs w:val="26"/>
        </w:rPr>
      </w:pPr>
    </w:p>
    <w:p w:rsidR="00250493" w:rsidRPr="001C558B" w:rsidRDefault="009537A2" w:rsidP="004C6665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6"/>
          <w:szCs w:val="26"/>
          <w:highlight w:val="yellow"/>
        </w:rPr>
      </w:pPr>
      <w:r w:rsidRPr="001C558B">
        <w:rPr>
          <w:rFonts w:ascii="Times New Roman" w:hAnsi="Times New Roman"/>
          <w:b w:val="0"/>
          <w:bCs w:val="0"/>
          <w:sz w:val="26"/>
          <w:szCs w:val="26"/>
        </w:rPr>
        <w:t xml:space="preserve">В соответствии с Федеральным законом от 04.12.2007 № 329-ФЗ «О физической культуре и спорте в Российской Федерации» (с изменениями и дополнениями), законом Пензенской области </w:t>
      </w:r>
      <w:r w:rsidR="00235E75" w:rsidRPr="001C558B">
        <w:rPr>
          <w:rFonts w:ascii="Times New Roman" w:hAnsi="Times New Roman"/>
          <w:b w:val="0"/>
          <w:bCs w:val="0"/>
          <w:sz w:val="26"/>
          <w:szCs w:val="26"/>
        </w:rPr>
        <w:t>от 24.04.</w:t>
      </w:r>
      <w:r w:rsidR="004C6665" w:rsidRPr="001C558B">
        <w:rPr>
          <w:rFonts w:ascii="Times New Roman" w:hAnsi="Times New Roman"/>
          <w:b w:val="0"/>
          <w:bCs w:val="0"/>
          <w:sz w:val="26"/>
          <w:szCs w:val="26"/>
        </w:rPr>
        <w:t>2024</w:t>
      </w:r>
      <w:r w:rsidR="00235E75" w:rsidRPr="001C558B">
        <w:rPr>
          <w:rFonts w:ascii="Times New Roman" w:hAnsi="Times New Roman"/>
          <w:b w:val="0"/>
          <w:bCs w:val="0"/>
          <w:sz w:val="26"/>
          <w:szCs w:val="26"/>
        </w:rPr>
        <w:t xml:space="preserve"> № 4250-ЗПО «О физической культуре и спорте в Пензенской области»</w:t>
      </w:r>
      <w:r w:rsidRPr="001C558B">
        <w:rPr>
          <w:rFonts w:ascii="Times New Roman" w:hAnsi="Times New Roman"/>
          <w:b w:val="0"/>
          <w:bCs w:val="0"/>
          <w:sz w:val="26"/>
          <w:szCs w:val="26"/>
        </w:rPr>
        <w:t xml:space="preserve"> (с изменениями и дополнениями), </w:t>
      </w:r>
      <w:r w:rsidRPr="001C558B">
        <w:rPr>
          <w:rFonts w:ascii="Times New Roman" w:hAnsi="Times New Roman"/>
          <w:b w:val="0"/>
          <w:sz w:val="26"/>
          <w:szCs w:val="26"/>
          <w:shd w:val="clear" w:color="auto" w:fill="FFFFFF"/>
        </w:rPr>
        <w:t>Приказом Комитета Пензенской области по физ</w:t>
      </w:r>
      <w:r w:rsidR="004C6665" w:rsidRPr="001C558B">
        <w:rPr>
          <w:rFonts w:ascii="Times New Roman" w:hAnsi="Times New Roman"/>
          <w:b w:val="0"/>
          <w:sz w:val="26"/>
          <w:szCs w:val="26"/>
          <w:shd w:val="clear" w:color="auto" w:fill="FFFFFF"/>
        </w:rPr>
        <w:t>ической культуре и спорту от 18.02.2014</w:t>
      </w:r>
      <w:r w:rsidRPr="001C558B"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 № 85 «Об утверждении порядка финансирования за счет средств бюджета Пензенской области и норм расходов средств на проведение официальных спортивных мероприятий, включенных в Единый комплексный календарный план массовых физкультурно-оздоровительных и спортивных мероприятий Пензенской области»</w:t>
      </w:r>
      <w:r w:rsidRPr="001C558B">
        <w:rPr>
          <w:rFonts w:ascii="Times New Roman" w:hAnsi="Times New Roman"/>
          <w:b w:val="0"/>
          <w:bCs w:val="0"/>
          <w:sz w:val="26"/>
          <w:szCs w:val="26"/>
        </w:rPr>
        <w:t xml:space="preserve"> (с изменениями и дополнениями)</w:t>
      </w:r>
      <w:r w:rsidRPr="001C558B">
        <w:rPr>
          <w:rFonts w:ascii="Times New Roman" w:hAnsi="Times New Roman"/>
          <w:b w:val="0"/>
          <w:sz w:val="26"/>
          <w:szCs w:val="26"/>
        </w:rPr>
        <w:t xml:space="preserve">, </w:t>
      </w:r>
      <w:r w:rsidRPr="001C558B">
        <w:rPr>
          <w:rFonts w:ascii="Times New Roman" w:hAnsi="Times New Roman"/>
          <w:b w:val="0"/>
          <w:bCs w:val="0"/>
          <w:sz w:val="26"/>
          <w:szCs w:val="26"/>
        </w:rPr>
        <w:t xml:space="preserve">в целях упорядочения процесса планирования и расходования бюджетных средств, выделенных Комитету по физической культуре и спорту города Заречного Пензенской области на проведение физкультурных и спортивных мероприятий, участие в областных, межрегиональных, всероссийских и международных физкультурных и спортивных мероприятиях, руководствуясь </w:t>
      </w:r>
      <w:r w:rsidR="004C6665" w:rsidRPr="001C558B">
        <w:rPr>
          <w:rFonts w:ascii="Times New Roman" w:hAnsi="Times New Roman"/>
          <w:b w:val="0"/>
          <w:sz w:val="26"/>
          <w:szCs w:val="26"/>
        </w:rPr>
        <w:t>частью 6 статьи 5.1.1 Устава городского округа город Заречный Пензенской области (закрытое административно-территориальное образование)</w:t>
      </w:r>
      <w:r w:rsidRPr="001C558B">
        <w:rPr>
          <w:rFonts w:ascii="Times New Roman" w:hAnsi="Times New Roman"/>
          <w:b w:val="0"/>
          <w:sz w:val="26"/>
          <w:szCs w:val="26"/>
        </w:rPr>
        <w:t>,</w:t>
      </w:r>
      <w:r w:rsidRPr="001C558B">
        <w:rPr>
          <w:rFonts w:ascii="Times New Roman" w:hAnsi="Times New Roman"/>
          <w:sz w:val="26"/>
          <w:szCs w:val="26"/>
        </w:rPr>
        <w:t xml:space="preserve"> п р и к а з ы в а ю:</w:t>
      </w:r>
    </w:p>
    <w:p w:rsidR="00250493" w:rsidRPr="001C558B" w:rsidRDefault="00250493" w:rsidP="004C6665">
      <w:pPr>
        <w:ind w:firstLine="567"/>
        <w:jc w:val="both"/>
        <w:rPr>
          <w:sz w:val="26"/>
          <w:szCs w:val="26"/>
        </w:rPr>
      </w:pPr>
    </w:p>
    <w:p w:rsidR="00250493" w:rsidRPr="004C6665" w:rsidRDefault="009537A2" w:rsidP="004C6665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 w:rsidRPr="004C6665">
        <w:rPr>
          <w:b w:val="0"/>
          <w:bCs w:val="0"/>
          <w:sz w:val="26"/>
          <w:szCs w:val="26"/>
        </w:rPr>
        <w:t>1. Внести в приказ Комитета по физической культуре и спорту города Заречного Пензенской области от 26.01.2016 № 11 «Об утверждении порядка финансирования и норм расходов средств на проведение физкультурных и спортивных мероприятий за счет средств бюджета закрытого административно территориального образования города Заречного Пензенской области» следующие изменения:</w:t>
      </w:r>
    </w:p>
    <w:p w:rsidR="00250493" w:rsidRPr="004C6665" w:rsidRDefault="009537A2" w:rsidP="004C6665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 w:rsidRPr="004C6665">
        <w:rPr>
          <w:b w:val="0"/>
          <w:bCs w:val="0"/>
          <w:sz w:val="26"/>
          <w:szCs w:val="26"/>
        </w:rPr>
        <w:t>1.2. Приложение № 3 «Нормы расходов средств на обеспечение питанием спортсменов, тренеров, представителей и специалистов при проведении физкультурных и спортивных мероприятий и при проведении тренировочных сборов» изложить в новой редакции</w:t>
      </w:r>
      <w:r w:rsidR="00D934A4">
        <w:rPr>
          <w:b w:val="0"/>
          <w:bCs w:val="0"/>
          <w:sz w:val="26"/>
          <w:szCs w:val="26"/>
        </w:rPr>
        <w:t xml:space="preserve"> (Приложение)</w:t>
      </w:r>
      <w:r w:rsidRPr="004C6665">
        <w:rPr>
          <w:b w:val="0"/>
          <w:bCs w:val="0"/>
          <w:sz w:val="26"/>
          <w:szCs w:val="26"/>
        </w:rPr>
        <w:t>.</w:t>
      </w:r>
    </w:p>
    <w:p w:rsidR="00250493" w:rsidRPr="004C6665" w:rsidRDefault="009537A2" w:rsidP="004C6665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 w:rsidRPr="004C6665">
        <w:rPr>
          <w:b w:val="0"/>
          <w:bCs w:val="0"/>
          <w:sz w:val="26"/>
          <w:szCs w:val="26"/>
        </w:rPr>
        <w:t xml:space="preserve">2. Расходы, определенные настоящим приказом, производить в пределах средств бюджета закрытого административно территориального образования города Заречного Пензенской области, согласно прилагаемым нормам расходов на проведение физкультурных и спортивных мероприятий. </w:t>
      </w:r>
    </w:p>
    <w:p w:rsidR="00250493" w:rsidRPr="004C6665" w:rsidRDefault="009537A2" w:rsidP="004C6665">
      <w:pPr>
        <w:pStyle w:val="aa"/>
        <w:spacing w:after="0"/>
        <w:ind w:firstLine="709"/>
        <w:jc w:val="both"/>
        <w:rPr>
          <w:sz w:val="26"/>
          <w:szCs w:val="26"/>
        </w:rPr>
      </w:pPr>
      <w:r w:rsidRPr="004C6665">
        <w:rPr>
          <w:sz w:val="26"/>
          <w:szCs w:val="26"/>
        </w:rPr>
        <w:t xml:space="preserve">3. Настоящий приказ вступает в силу </w:t>
      </w:r>
      <w:r w:rsidR="004167DD" w:rsidRPr="004C6665">
        <w:rPr>
          <w:sz w:val="26"/>
          <w:szCs w:val="26"/>
        </w:rPr>
        <w:t>с 01.01.2026</w:t>
      </w:r>
      <w:r w:rsidRPr="004C6665">
        <w:rPr>
          <w:sz w:val="26"/>
          <w:szCs w:val="26"/>
        </w:rPr>
        <w:t>.</w:t>
      </w:r>
    </w:p>
    <w:p w:rsidR="00250493" w:rsidRPr="004C6665" w:rsidRDefault="009537A2" w:rsidP="004C6665">
      <w:pPr>
        <w:pStyle w:val="aa"/>
        <w:spacing w:after="0"/>
        <w:ind w:firstLine="709"/>
        <w:jc w:val="both"/>
        <w:rPr>
          <w:sz w:val="26"/>
          <w:szCs w:val="26"/>
        </w:rPr>
      </w:pPr>
      <w:r w:rsidRPr="004C6665">
        <w:rPr>
          <w:sz w:val="26"/>
          <w:szCs w:val="26"/>
        </w:rPr>
        <w:t>4. Настоящий приказ опубликовать в муниципальном печатном средстве массовой информации – в газете «Ведомости Заречного» и разместить на официальном сайте Комитета по физической культуре и спорту города Заречного Пензенской области в информационно-телекоммуникационной сети Интернет.</w:t>
      </w:r>
    </w:p>
    <w:p w:rsidR="00250493" w:rsidRPr="004C6665" w:rsidRDefault="009537A2" w:rsidP="004C6665">
      <w:pPr>
        <w:pStyle w:val="aa"/>
        <w:spacing w:after="0"/>
        <w:ind w:firstLine="709"/>
        <w:jc w:val="both"/>
        <w:rPr>
          <w:sz w:val="26"/>
          <w:szCs w:val="26"/>
        </w:rPr>
      </w:pPr>
      <w:r w:rsidRPr="004C6665">
        <w:rPr>
          <w:sz w:val="26"/>
          <w:szCs w:val="26"/>
        </w:rPr>
        <w:lastRenderedPageBreak/>
        <w:t>5. Контроль за исполнением настоящего приказа оставляю за собой.</w:t>
      </w:r>
    </w:p>
    <w:p w:rsidR="00250493" w:rsidRDefault="00250493" w:rsidP="004C6665">
      <w:pPr>
        <w:ind w:firstLine="709"/>
        <w:rPr>
          <w:sz w:val="26"/>
          <w:szCs w:val="26"/>
        </w:rPr>
      </w:pPr>
    </w:p>
    <w:p w:rsidR="004C6665" w:rsidRPr="004C6665" w:rsidRDefault="004C6665" w:rsidP="004C6665">
      <w:pPr>
        <w:ind w:firstLine="709"/>
        <w:rPr>
          <w:sz w:val="26"/>
          <w:szCs w:val="26"/>
        </w:rPr>
      </w:pPr>
    </w:p>
    <w:p w:rsidR="00250493" w:rsidRPr="004C6665" w:rsidRDefault="00250493" w:rsidP="004C6665">
      <w:pPr>
        <w:ind w:firstLine="709"/>
        <w:rPr>
          <w:sz w:val="26"/>
          <w:szCs w:val="26"/>
        </w:rPr>
      </w:pPr>
    </w:p>
    <w:p w:rsidR="00250493" w:rsidRPr="004C6665" w:rsidRDefault="009537A2" w:rsidP="004C6665">
      <w:pPr>
        <w:ind w:firstLine="709"/>
        <w:rPr>
          <w:sz w:val="26"/>
          <w:szCs w:val="26"/>
        </w:rPr>
      </w:pPr>
      <w:r w:rsidRPr="004C6665">
        <w:rPr>
          <w:sz w:val="26"/>
          <w:szCs w:val="26"/>
        </w:rPr>
        <w:t>Председатель</w:t>
      </w:r>
      <w:r w:rsidRPr="004C6665">
        <w:rPr>
          <w:sz w:val="26"/>
          <w:szCs w:val="26"/>
        </w:rPr>
        <w:tab/>
      </w:r>
      <w:r w:rsidR="004C6665">
        <w:rPr>
          <w:sz w:val="26"/>
          <w:szCs w:val="26"/>
        </w:rPr>
        <w:tab/>
      </w:r>
      <w:r w:rsidR="004C6665">
        <w:rPr>
          <w:sz w:val="26"/>
          <w:szCs w:val="26"/>
        </w:rPr>
        <w:tab/>
      </w:r>
      <w:r w:rsidR="004C6665">
        <w:rPr>
          <w:sz w:val="26"/>
          <w:szCs w:val="26"/>
        </w:rPr>
        <w:tab/>
      </w:r>
      <w:r w:rsidR="004C6665">
        <w:rPr>
          <w:sz w:val="26"/>
          <w:szCs w:val="26"/>
        </w:rPr>
        <w:tab/>
      </w:r>
      <w:r w:rsidR="004C6665">
        <w:rPr>
          <w:sz w:val="26"/>
          <w:szCs w:val="26"/>
        </w:rPr>
        <w:tab/>
      </w:r>
      <w:r w:rsidR="004C6665">
        <w:rPr>
          <w:sz w:val="26"/>
          <w:szCs w:val="26"/>
        </w:rPr>
        <w:tab/>
        <w:t xml:space="preserve">          </w:t>
      </w:r>
      <w:r w:rsidRPr="004C6665">
        <w:rPr>
          <w:sz w:val="26"/>
          <w:szCs w:val="26"/>
        </w:rPr>
        <w:t xml:space="preserve">     </w:t>
      </w:r>
      <w:r w:rsidR="00EC65A2" w:rsidRPr="004C6665">
        <w:rPr>
          <w:sz w:val="26"/>
          <w:szCs w:val="26"/>
        </w:rPr>
        <w:t>К</w:t>
      </w:r>
      <w:r w:rsidRPr="004C6665">
        <w:rPr>
          <w:sz w:val="26"/>
          <w:szCs w:val="26"/>
        </w:rPr>
        <w:t>.</w:t>
      </w:r>
      <w:r w:rsidR="00EC65A2" w:rsidRPr="004C6665">
        <w:rPr>
          <w:sz w:val="26"/>
          <w:szCs w:val="26"/>
        </w:rPr>
        <w:t>С</w:t>
      </w:r>
      <w:r w:rsidRPr="004C6665">
        <w:rPr>
          <w:sz w:val="26"/>
          <w:szCs w:val="26"/>
        </w:rPr>
        <w:t xml:space="preserve">.  </w:t>
      </w:r>
      <w:r w:rsidR="00EC65A2" w:rsidRPr="004C6665">
        <w:rPr>
          <w:sz w:val="26"/>
          <w:szCs w:val="26"/>
        </w:rPr>
        <w:t>Токарев</w:t>
      </w:r>
      <w:r w:rsidRPr="004C6665">
        <w:rPr>
          <w:sz w:val="26"/>
          <w:szCs w:val="26"/>
        </w:rPr>
        <w:t xml:space="preserve"> </w:t>
      </w:r>
    </w:p>
    <w:p w:rsidR="00250493" w:rsidRDefault="00250493" w:rsidP="004C6665">
      <w:pPr>
        <w:ind w:firstLine="709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 w:rsidP="00BA1331">
      <w:pPr>
        <w:rPr>
          <w:sz w:val="26"/>
        </w:rPr>
      </w:pPr>
    </w:p>
    <w:p w:rsidR="00250493" w:rsidRDefault="00250493">
      <w:pPr>
        <w:ind w:firstLine="567"/>
        <w:rPr>
          <w:sz w:val="26"/>
        </w:rPr>
      </w:pPr>
    </w:p>
    <w:p w:rsidR="00250493" w:rsidRDefault="00250493" w:rsidP="005546AE">
      <w:pPr>
        <w:rPr>
          <w:sz w:val="26"/>
        </w:rPr>
      </w:pPr>
    </w:p>
    <w:tbl>
      <w:tblPr>
        <w:tblpPr w:leftFromText="180" w:rightFromText="180" w:vertAnchor="text" w:tblpY="952"/>
        <w:tblW w:w="969" w:type="dxa"/>
        <w:tblLook w:val="04A0" w:firstRow="1" w:lastRow="0" w:firstColumn="1" w:lastColumn="0" w:noHBand="0" w:noVBand="1"/>
      </w:tblPr>
      <w:tblGrid>
        <w:gridCol w:w="969"/>
      </w:tblGrid>
      <w:tr w:rsidR="00696949" w:rsidTr="00696949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49" w:rsidRDefault="00696949" w:rsidP="004C6665">
            <w:pPr>
              <w:spacing w:line="300" w:lineRule="exact"/>
              <w:jc w:val="both"/>
              <w:rPr>
                <w:sz w:val="20"/>
                <w:szCs w:val="26"/>
              </w:rPr>
            </w:pPr>
            <w:bookmarkStart w:id="0" w:name="_GoBack"/>
            <w:bookmarkEnd w:id="0"/>
          </w:p>
        </w:tc>
      </w:tr>
      <w:tr w:rsidR="00696949" w:rsidTr="00696949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49" w:rsidRDefault="00696949" w:rsidP="004C6665">
            <w:pPr>
              <w:spacing w:line="300" w:lineRule="exact"/>
              <w:jc w:val="both"/>
              <w:rPr>
                <w:sz w:val="20"/>
                <w:szCs w:val="26"/>
              </w:rPr>
            </w:pPr>
          </w:p>
        </w:tc>
      </w:tr>
    </w:tbl>
    <w:p w:rsidR="00D15467" w:rsidRDefault="009537A2" w:rsidP="00EC65A2">
      <w:pPr>
        <w:ind w:right="-1"/>
        <w:jc w:val="right"/>
        <w:rPr>
          <w:sz w:val="26"/>
          <w:szCs w:val="26"/>
        </w:rPr>
      </w:pPr>
      <w:r>
        <w:br w:type="page"/>
      </w:r>
    </w:p>
    <w:p w:rsidR="00250493" w:rsidRDefault="009537A2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№3</w:t>
      </w:r>
    </w:p>
    <w:p w:rsidR="00250493" w:rsidRDefault="009537A2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УТВЕРЖДЕНЫ</w:t>
      </w:r>
    </w:p>
    <w:p w:rsidR="00250493" w:rsidRDefault="009537A2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приказом Комитета по физической культуре и </w:t>
      </w:r>
    </w:p>
    <w:p w:rsidR="00250493" w:rsidRDefault="009537A2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спорту города Заречного Пензенской области</w:t>
      </w:r>
    </w:p>
    <w:p w:rsidR="00250493" w:rsidRDefault="009537A2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от 26.01.2016 № 11</w:t>
      </w:r>
    </w:p>
    <w:p w:rsidR="001538B7" w:rsidRDefault="00D934A4" w:rsidP="001538B7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="001538B7">
        <w:rPr>
          <w:sz w:val="26"/>
          <w:szCs w:val="26"/>
        </w:rPr>
        <w:t xml:space="preserve">в редакции от </w:t>
      </w:r>
      <w:r w:rsidR="001538B7" w:rsidRPr="001538B7">
        <w:rPr>
          <w:sz w:val="26"/>
          <w:szCs w:val="26"/>
        </w:rPr>
        <w:t>№</w:t>
      </w:r>
      <w:r>
        <w:rPr>
          <w:sz w:val="26"/>
          <w:szCs w:val="26"/>
        </w:rPr>
        <w:t>)</w:t>
      </w:r>
    </w:p>
    <w:p w:rsidR="00250493" w:rsidRDefault="00250493">
      <w:pPr>
        <w:pStyle w:val="22"/>
        <w:ind w:firstLine="0"/>
        <w:jc w:val="center"/>
        <w:rPr>
          <w:b/>
          <w:bCs/>
        </w:rPr>
      </w:pPr>
    </w:p>
    <w:p w:rsidR="00250493" w:rsidRDefault="009537A2">
      <w:pPr>
        <w:pStyle w:val="22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Нормы расходов средств</w:t>
      </w:r>
    </w:p>
    <w:p w:rsidR="00250493" w:rsidRDefault="009537A2">
      <w:pPr>
        <w:pStyle w:val="22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обеспечение питанием спортсменов, тренеров, представителей </w:t>
      </w:r>
    </w:p>
    <w:p w:rsidR="00250493" w:rsidRDefault="009537A2">
      <w:pPr>
        <w:pStyle w:val="22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 специалистов при проведении </w:t>
      </w:r>
      <w:r>
        <w:rPr>
          <w:b/>
          <w:bCs/>
          <w:sz w:val="26"/>
        </w:rPr>
        <w:t>физкультурных и спортивных мероприятий</w:t>
      </w:r>
    </w:p>
    <w:p w:rsidR="00250493" w:rsidRDefault="009537A2">
      <w:pPr>
        <w:pStyle w:val="22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 при проведении тренировочных мероприятий (сборов)</w:t>
      </w:r>
    </w:p>
    <w:p w:rsidR="00250493" w:rsidRDefault="00250493">
      <w:pPr>
        <w:pStyle w:val="22"/>
        <w:ind w:firstLine="0"/>
        <w:jc w:val="center"/>
        <w:rPr>
          <w:b/>
          <w:bCs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468"/>
        <w:gridCol w:w="4860"/>
        <w:gridCol w:w="4243"/>
      </w:tblGrid>
      <w:tr w:rsidR="00250493">
        <w:trPr>
          <w:trHeight w:val="64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9537A2">
            <w:pPr>
              <w:pStyle w:val="2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9537A2">
            <w:pPr>
              <w:pStyle w:val="2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спортивных мероприятий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9537A2">
            <w:pPr>
              <w:pStyle w:val="2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 расходов на 1 человека в день в рублях</w:t>
            </w:r>
          </w:p>
        </w:tc>
      </w:tr>
      <w:tr w:rsidR="0025049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250493">
            <w:pPr>
              <w:pStyle w:val="22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9537A2">
            <w:pPr>
              <w:pStyle w:val="2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Городские </w:t>
            </w:r>
            <w:r>
              <w:rPr>
                <w:bCs/>
                <w:sz w:val="26"/>
                <w:szCs w:val="26"/>
              </w:rPr>
              <w:t>физкультурные и спортивные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9537A2">
            <w:pPr>
              <w:pStyle w:val="22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5049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250493">
            <w:pPr>
              <w:pStyle w:val="22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9537A2">
            <w:pPr>
              <w:pStyle w:val="2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Физкультурные мероприятия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EC65A2">
            <w:pPr>
              <w:pStyle w:val="22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7</w:t>
            </w:r>
            <w:r w:rsidR="009537A2">
              <w:rPr>
                <w:sz w:val="26"/>
                <w:szCs w:val="26"/>
              </w:rPr>
              <w:t>00</w:t>
            </w:r>
          </w:p>
        </w:tc>
      </w:tr>
      <w:tr w:rsidR="0025049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250493">
            <w:pPr>
              <w:pStyle w:val="22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9537A2">
            <w:pPr>
              <w:pStyle w:val="2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Спортивные мероприятия, проводимые на территории Пензенской области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9537A2">
            <w:pPr>
              <w:pStyle w:val="22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700</w:t>
            </w:r>
          </w:p>
        </w:tc>
      </w:tr>
      <w:tr w:rsidR="0025049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250493">
            <w:pPr>
              <w:pStyle w:val="22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9537A2">
            <w:pPr>
              <w:pStyle w:val="2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Всероссийские и международные спортивные мероприятия, проводимые на территории Российской Федерации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9537A2" w:rsidP="00EC65A2">
            <w:pPr>
              <w:pStyle w:val="22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EC65A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00</w:t>
            </w:r>
            <w:r w:rsidR="00EC65A2">
              <w:rPr>
                <w:sz w:val="26"/>
                <w:szCs w:val="26"/>
              </w:rPr>
              <w:t>0</w:t>
            </w:r>
          </w:p>
        </w:tc>
      </w:tr>
      <w:tr w:rsidR="0025049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250493">
            <w:pPr>
              <w:pStyle w:val="22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9537A2">
            <w:pPr>
              <w:pStyle w:val="2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Тренировочные мероприятия (сборы), проводимые на территории проводимые на территории Пензенской области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9537A2">
            <w:pPr>
              <w:pStyle w:val="22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700</w:t>
            </w:r>
          </w:p>
        </w:tc>
      </w:tr>
      <w:tr w:rsidR="0025049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250493">
            <w:pPr>
              <w:pStyle w:val="22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9537A2">
            <w:pPr>
              <w:pStyle w:val="2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Тренировочные мероприятия (сборы), проводимые на территории Российской Федерации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9537A2" w:rsidP="00EC65A2">
            <w:pPr>
              <w:pStyle w:val="22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EC65A2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00</w:t>
            </w:r>
          </w:p>
        </w:tc>
      </w:tr>
      <w:tr w:rsidR="0025049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250493">
            <w:pPr>
              <w:pStyle w:val="22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9537A2">
            <w:pPr>
              <w:pStyle w:val="2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Тренировочные мероприятия (сборы), проводимые за рубежом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93" w:rsidRDefault="009537A2">
            <w:pPr>
              <w:pStyle w:val="2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устанавливается индивидуально на каждое спортивное мероприятие при наличии документов, подтверждающих оплату </w:t>
            </w:r>
          </w:p>
        </w:tc>
      </w:tr>
    </w:tbl>
    <w:p w:rsidR="00250493" w:rsidRDefault="00250493">
      <w:pPr>
        <w:pStyle w:val="22"/>
        <w:jc w:val="both"/>
        <w:rPr>
          <w:b/>
          <w:bCs/>
        </w:rPr>
      </w:pPr>
    </w:p>
    <w:p w:rsidR="00250493" w:rsidRDefault="009537A2" w:rsidP="0062075D">
      <w:pPr>
        <w:pStyle w:val="2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Примечание: </w:t>
      </w:r>
    </w:p>
    <w:p w:rsidR="00250493" w:rsidRDefault="009537A2" w:rsidP="0062075D">
      <w:pPr>
        <w:pStyle w:val="2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 Оплата питания производится в период проведения физкультурных и спортивных мероприятий, тренировочных мероприятий (сборов), в том числе в период следования к месту проведения мероприятий (и обратно), в дни приезда (отъезда) и дни проведения мероприятий.</w:t>
      </w:r>
    </w:p>
    <w:p w:rsidR="00250493" w:rsidRDefault="009537A2" w:rsidP="0062075D">
      <w:pPr>
        <w:pStyle w:val="2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Pr="00D9050B">
        <w:rPr>
          <w:bCs/>
          <w:sz w:val="26"/>
          <w:szCs w:val="26"/>
        </w:rPr>
        <w:t>.</w:t>
      </w:r>
      <w:r w:rsidRPr="00D9050B">
        <w:rPr>
          <w:b/>
          <w:bCs/>
          <w:sz w:val="26"/>
          <w:szCs w:val="26"/>
        </w:rPr>
        <w:t xml:space="preserve"> </w:t>
      </w:r>
      <w:r w:rsidR="00BE6C9E" w:rsidRPr="00D9050B">
        <w:rPr>
          <w:bCs/>
          <w:sz w:val="26"/>
          <w:szCs w:val="26"/>
        </w:rPr>
        <w:t xml:space="preserve">Для спортсменов, имеющих вес больше 90 кг и (или) рост свыше 190 см - мужчины (юноши) и 80 кг и (или) рост свыше 180 см - женщины (девушки), а также в период интенсивной спортивной подготовки по медицинским показаниям рацион питания </w:t>
      </w:r>
      <w:r w:rsidR="00D9050B" w:rsidRPr="00D9050B">
        <w:rPr>
          <w:bCs/>
          <w:sz w:val="26"/>
          <w:szCs w:val="26"/>
        </w:rPr>
        <w:t>увеличивается</w:t>
      </w:r>
      <w:r w:rsidR="00BE6C9E" w:rsidRPr="00D9050B">
        <w:rPr>
          <w:bCs/>
          <w:sz w:val="26"/>
          <w:szCs w:val="26"/>
        </w:rPr>
        <w:t xml:space="preserve"> в пределах полуторной нормы с учетом выделенных и согласованных объемов средств.</w:t>
      </w:r>
    </w:p>
    <w:p w:rsidR="00D15467" w:rsidRDefault="009537A2" w:rsidP="0062075D">
      <w:pPr>
        <w:pStyle w:val="22"/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При проведении тренировочных мероприятий (сборов) на специализированных и комплексных спортивных базах норма питания учитывается в комплексной норме расходов на обеспечение пребывания одного участника тренировочного мероприятия (сбора) в день (в совокупности с расходами на проживание, аренду спортсооружений и т.д.). </w:t>
      </w:r>
    </w:p>
    <w:p w:rsidR="0091175D" w:rsidRDefault="009537A2" w:rsidP="0062075D">
      <w:pPr>
        <w:pStyle w:val="22"/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При проведении физкультурных и спортивных мероприятий все категории спортивных судей питанием не обеспечиваются, оплата их труда производится согласно </w:t>
      </w:r>
      <w:hyperlink w:anchor="sub_1200">
        <w:r>
          <w:rPr>
            <w:sz w:val="26"/>
            <w:szCs w:val="26"/>
          </w:rPr>
          <w:t>приложению № 2</w:t>
        </w:r>
      </w:hyperlink>
      <w:r>
        <w:rPr>
          <w:sz w:val="26"/>
          <w:szCs w:val="26"/>
        </w:rPr>
        <w:t xml:space="preserve"> настоящего приказа.</w:t>
      </w:r>
    </w:p>
    <w:p w:rsidR="0091175D" w:rsidRDefault="009537A2" w:rsidP="0062075D">
      <w:pPr>
        <w:pStyle w:val="22"/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При одновременном проведении различных </w:t>
      </w:r>
      <w:r>
        <w:rPr>
          <w:bCs/>
          <w:sz w:val="26"/>
          <w:szCs w:val="26"/>
        </w:rPr>
        <w:t>физкультурных и спортивных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мероприятий обеспечение питанием спортсменов, тренеров, представителей и специалистов производится по наибольшим нормам расходов.</w:t>
      </w:r>
    </w:p>
    <w:p w:rsidR="00250493" w:rsidRDefault="009537A2" w:rsidP="0062075D">
      <w:pPr>
        <w:pStyle w:val="22"/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В случае выезда за пределы Российской Федерации, следует руководствоваться </w:t>
      </w:r>
      <w:hyperlink r:id="rId9">
        <w:r>
          <w:rPr>
            <w:sz w:val="26"/>
            <w:szCs w:val="26"/>
          </w:rPr>
          <w:t>постановлением</w:t>
        </w:r>
      </w:hyperlink>
      <w:r>
        <w:rPr>
          <w:sz w:val="26"/>
          <w:szCs w:val="26"/>
        </w:rPr>
        <w:t xml:space="preserve"> Правительства Российской Федерации от 26.12.2005 № 812 «</w:t>
      </w:r>
      <w:r>
        <w:rPr>
          <w:rFonts w:ascii="PT Serif" w:hAnsi="PT Serif"/>
          <w:color w:val="22272F"/>
          <w:sz w:val="26"/>
          <w:szCs w:val="26"/>
          <w:shd w:val="clear" w:color="auto" w:fill="FFFFFF"/>
        </w:rPr>
        <w:t>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</w:t>
      </w:r>
      <w:r>
        <w:rPr>
          <w:sz w:val="26"/>
          <w:szCs w:val="26"/>
        </w:rPr>
        <w:t>» (с дополнениями и изменениями).</w:t>
      </w:r>
    </w:p>
    <w:p w:rsidR="00250493" w:rsidRDefault="009537A2" w:rsidP="0062075D">
      <w:pPr>
        <w:tabs>
          <w:tab w:val="left" w:pos="2367"/>
        </w:tabs>
        <w:ind w:left="709" w:firstLine="709"/>
        <w:jc w:val="both"/>
      </w:pPr>
      <w:r>
        <w:tab/>
      </w:r>
    </w:p>
    <w:p w:rsidR="00250493" w:rsidRDefault="00250493" w:rsidP="0062075D">
      <w:pPr>
        <w:ind w:left="1070" w:right="-1" w:firstLine="709"/>
        <w:jc w:val="both"/>
        <w:rPr>
          <w:sz w:val="20"/>
          <w:highlight w:val="yellow"/>
        </w:rPr>
      </w:pPr>
    </w:p>
    <w:p w:rsidR="00250493" w:rsidRDefault="00250493">
      <w:pPr>
        <w:ind w:left="1070" w:right="-1"/>
        <w:jc w:val="both"/>
        <w:rPr>
          <w:sz w:val="26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rPr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jc w:val="center"/>
        <w:rPr>
          <w:sz w:val="26"/>
          <w:highlight w:val="yellow"/>
        </w:rPr>
      </w:pPr>
    </w:p>
    <w:p w:rsidR="00250493" w:rsidRDefault="00250493">
      <w:pPr>
        <w:rPr>
          <w:sz w:val="26"/>
        </w:rPr>
      </w:pPr>
    </w:p>
    <w:sectPr w:rsidR="00250493" w:rsidSect="0062075D">
      <w:pgSz w:w="11906" w:h="16838"/>
      <w:pgMar w:top="851" w:right="849" w:bottom="851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A81" w:rsidRDefault="00AD7A81">
      <w:r>
        <w:separator/>
      </w:r>
    </w:p>
  </w:endnote>
  <w:endnote w:type="continuationSeparator" w:id="0">
    <w:p w:rsidR="00AD7A81" w:rsidRDefault="00AD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A81" w:rsidRDefault="00AD7A81">
      <w:r>
        <w:separator/>
      </w:r>
    </w:p>
  </w:footnote>
  <w:footnote w:type="continuationSeparator" w:id="0">
    <w:p w:rsidR="00AD7A81" w:rsidRDefault="00AD7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41390"/>
    <w:multiLevelType w:val="multilevel"/>
    <w:tmpl w:val="701427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9A7E38"/>
    <w:multiLevelType w:val="multilevel"/>
    <w:tmpl w:val="F9746D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44CE6120"/>
    <w:multiLevelType w:val="multilevel"/>
    <w:tmpl w:val="9E84D8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93"/>
    <w:rsid w:val="001538B7"/>
    <w:rsid w:val="001C2F85"/>
    <w:rsid w:val="001C558B"/>
    <w:rsid w:val="00235E75"/>
    <w:rsid w:val="00250493"/>
    <w:rsid w:val="002877E7"/>
    <w:rsid w:val="002B390B"/>
    <w:rsid w:val="004167DD"/>
    <w:rsid w:val="0043112D"/>
    <w:rsid w:val="004C6665"/>
    <w:rsid w:val="004F430A"/>
    <w:rsid w:val="005546AE"/>
    <w:rsid w:val="00573A8E"/>
    <w:rsid w:val="0062075D"/>
    <w:rsid w:val="00696949"/>
    <w:rsid w:val="006A3575"/>
    <w:rsid w:val="00730AEB"/>
    <w:rsid w:val="00736A26"/>
    <w:rsid w:val="008436C6"/>
    <w:rsid w:val="008476D9"/>
    <w:rsid w:val="0091175D"/>
    <w:rsid w:val="0092621D"/>
    <w:rsid w:val="009537A2"/>
    <w:rsid w:val="00AD7A81"/>
    <w:rsid w:val="00B654FF"/>
    <w:rsid w:val="00BA1331"/>
    <w:rsid w:val="00BE6C9E"/>
    <w:rsid w:val="00CA6A4C"/>
    <w:rsid w:val="00D15467"/>
    <w:rsid w:val="00D9050B"/>
    <w:rsid w:val="00D934A4"/>
    <w:rsid w:val="00E867DA"/>
    <w:rsid w:val="00EC65A2"/>
    <w:rsid w:val="00F56B93"/>
    <w:rsid w:val="00FC783B"/>
    <w:rsid w:val="00F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04EE"/>
  <w15:docId w15:val="{46C9FE07-5F9E-4716-B4AF-01A4DFBF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EC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250D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B478CB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B478CB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link w:val="3"/>
    <w:uiPriority w:val="99"/>
    <w:semiHidden/>
    <w:qFormat/>
    <w:rsid w:val="00DA01CC"/>
    <w:rPr>
      <w:sz w:val="16"/>
      <w:szCs w:val="16"/>
    </w:rPr>
  </w:style>
  <w:style w:type="character" w:customStyle="1" w:styleId="20">
    <w:name w:val="Заголовок 2 Знак"/>
    <w:qFormat/>
    <w:rsid w:val="00B478CB"/>
    <w:rPr>
      <w:sz w:val="28"/>
    </w:rPr>
  </w:style>
  <w:style w:type="character" w:customStyle="1" w:styleId="50">
    <w:name w:val="Заголовок 5 Знак"/>
    <w:link w:val="5"/>
    <w:qFormat/>
    <w:rsid w:val="00B478CB"/>
    <w:rPr>
      <w:b/>
      <w:sz w:val="28"/>
    </w:rPr>
  </w:style>
  <w:style w:type="character" w:customStyle="1" w:styleId="21">
    <w:name w:val="Основной текст с отступом 2 Знак"/>
    <w:link w:val="22"/>
    <w:semiHidden/>
    <w:qFormat/>
    <w:rsid w:val="00D1063C"/>
    <w:rPr>
      <w:sz w:val="24"/>
      <w:szCs w:val="24"/>
    </w:rPr>
  </w:style>
  <w:style w:type="character" w:customStyle="1" w:styleId="a3">
    <w:name w:val="Верхний колонтитул Знак"/>
    <w:uiPriority w:val="99"/>
    <w:qFormat/>
    <w:rsid w:val="00D1063C"/>
    <w:rPr>
      <w:sz w:val="24"/>
      <w:szCs w:val="24"/>
    </w:rPr>
  </w:style>
  <w:style w:type="character" w:customStyle="1" w:styleId="a4">
    <w:name w:val="Нижний колонтитул Знак"/>
    <w:uiPriority w:val="99"/>
    <w:qFormat/>
    <w:rsid w:val="00D1063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8E250D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3B71B8"/>
    <w:rPr>
      <w:color w:val="106BBE"/>
    </w:rPr>
  </w:style>
  <w:style w:type="character" w:customStyle="1" w:styleId="a6">
    <w:name w:val="Цветовое выделение"/>
    <w:uiPriority w:val="99"/>
    <w:qFormat/>
    <w:rsid w:val="00CC12B3"/>
    <w:rPr>
      <w:b/>
      <w:bCs/>
      <w:color w:val="26282F"/>
    </w:rPr>
  </w:style>
  <w:style w:type="character" w:customStyle="1" w:styleId="a7">
    <w:name w:val="Текст выноски Знак"/>
    <w:basedOn w:val="a0"/>
    <w:uiPriority w:val="99"/>
    <w:semiHidden/>
    <w:qFormat/>
    <w:rsid w:val="00EA7677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uiPriority w:val="99"/>
    <w:semiHidden/>
    <w:qFormat/>
    <w:rsid w:val="00A77C93"/>
    <w:rPr>
      <w:sz w:val="24"/>
      <w:szCs w:val="24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673DF9"/>
    <w:rPr>
      <w:rFonts w:ascii="Courier New" w:hAnsi="Courier New" w:cs="Courier New"/>
    </w:rPr>
  </w:style>
  <w:style w:type="character" w:customStyle="1" w:styleId="grame">
    <w:name w:val="grame"/>
    <w:basedOn w:val="a0"/>
    <w:qFormat/>
    <w:rsid w:val="00673DF9"/>
  </w:style>
  <w:style w:type="character" w:customStyle="1" w:styleId="-">
    <w:name w:val="Интернет-ссылка"/>
    <w:rPr>
      <w:color w:val="000080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uiPriority w:val="99"/>
    <w:semiHidden/>
    <w:unhideWhenUsed/>
    <w:rsid w:val="00A77C93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next w:val="a"/>
    <w:qFormat/>
    <w:rsid w:val="00DA01CC"/>
    <w:pPr>
      <w:jc w:val="center"/>
      <w:textAlignment w:val="baseline"/>
    </w:pPr>
    <w:rPr>
      <w:b/>
      <w:bCs/>
      <w:sz w:val="26"/>
      <w:szCs w:val="20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ConsPlusTitle">
    <w:name w:val="ConsPlusTitle"/>
    <w:qFormat/>
    <w:rsid w:val="00AE5EC4"/>
    <w:pPr>
      <w:widowControl w:val="0"/>
    </w:pPr>
    <w:rPr>
      <w:b/>
      <w:bCs/>
      <w:sz w:val="24"/>
      <w:szCs w:val="24"/>
    </w:rPr>
  </w:style>
  <w:style w:type="paragraph" w:styleId="ae">
    <w:name w:val="Body Text Indent"/>
    <w:basedOn w:val="a"/>
    <w:semiHidden/>
    <w:rsid w:val="00AE5EC4"/>
    <w:pPr>
      <w:ind w:firstLine="709"/>
      <w:jc w:val="both"/>
    </w:pPr>
  </w:style>
  <w:style w:type="paragraph" w:styleId="22">
    <w:name w:val="Body Text Indent 2"/>
    <w:basedOn w:val="a"/>
    <w:link w:val="21"/>
    <w:semiHidden/>
    <w:qFormat/>
    <w:rsid w:val="00AE5EC4"/>
    <w:pPr>
      <w:ind w:firstLine="709"/>
    </w:pPr>
  </w:style>
  <w:style w:type="paragraph" w:customStyle="1" w:styleId="ConsPlusNonformat">
    <w:name w:val="ConsPlusNonformat"/>
    <w:qFormat/>
    <w:rsid w:val="00AE5EC4"/>
    <w:pPr>
      <w:widowControl w:val="0"/>
    </w:pPr>
    <w:rPr>
      <w:rFonts w:ascii="Courier New" w:hAnsi="Courier New" w:cs="Courier New"/>
      <w:sz w:val="24"/>
    </w:rPr>
  </w:style>
  <w:style w:type="paragraph" w:styleId="30">
    <w:name w:val="Body Text 3"/>
    <w:basedOn w:val="a"/>
    <w:uiPriority w:val="99"/>
    <w:semiHidden/>
    <w:unhideWhenUsed/>
    <w:qFormat/>
    <w:rsid w:val="00DA01CC"/>
    <w:pPr>
      <w:spacing w:after="120"/>
    </w:pPr>
    <w:rPr>
      <w:sz w:val="16"/>
      <w:szCs w:val="16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D1063C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D1063C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1D2109"/>
    <w:rPr>
      <w:rFonts w:ascii="Arial" w:hAnsi="Arial" w:cs="Arial"/>
    </w:rPr>
  </w:style>
  <w:style w:type="paragraph" w:customStyle="1" w:styleId="af3">
    <w:name w:val="Нормальный (таблица)"/>
    <w:basedOn w:val="a"/>
    <w:next w:val="a"/>
    <w:uiPriority w:val="99"/>
    <w:qFormat/>
    <w:rsid w:val="00C47C99"/>
    <w:pPr>
      <w:jc w:val="both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uiPriority w:val="99"/>
    <w:qFormat/>
    <w:rsid w:val="00C47C99"/>
    <w:rPr>
      <w:rFonts w:ascii="Courier New" w:hAnsi="Courier New" w:cs="Courier New"/>
    </w:rPr>
  </w:style>
  <w:style w:type="paragraph" w:styleId="af5">
    <w:name w:val="No Spacing"/>
    <w:uiPriority w:val="1"/>
    <w:qFormat/>
    <w:rsid w:val="00FA7457"/>
    <w:rPr>
      <w:sz w:val="24"/>
      <w:szCs w:val="24"/>
    </w:rPr>
  </w:style>
  <w:style w:type="paragraph" w:styleId="af6">
    <w:name w:val="Balloon Text"/>
    <w:basedOn w:val="a"/>
    <w:uiPriority w:val="99"/>
    <w:semiHidden/>
    <w:unhideWhenUsed/>
    <w:qFormat/>
    <w:rsid w:val="00EA7677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qFormat/>
    <w:rsid w:val="00A35DFE"/>
    <w:pPr>
      <w:spacing w:beforeAutospacing="1" w:afterAutospacing="1"/>
    </w:pPr>
  </w:style>
  <w:style w:type="paragraph" w:styleId="HTML0">
    <w:name w:val="HTML Preformatted"/>
    <w:basedOn w:val="a"/>
    <w:uiPriority w:val="99"/>
    <w:semiHidden/>
    <w:unhideWhenUsed/>
    <w:qFormat/>
    <w:rsid w:val="00673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7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415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556DF-1333-49EB-B6C3-E2A09224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KFSIT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KFSIT</dc:creator>
  <dc:description/>
  <cp:lastModifiedBy>RePack by Diakov</cp:lastModifiedBy>
  <cp:revision>4</cp:revision>
  <cp:lastPrinted>2025-09-23T13:29:00Z</cp:lastPrinted>
  <dcterms:created xsi:type="dcterms:W3CDTF">2025-09-23T13:33:00Z</dcterms:created>
  <dcterms:modified xsi:type="dcterms:W3CDTF">2025-10-07T13:30:00Z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KFSIT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